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57" w:rsidRDefault="00D11B57">
      <w:pPr>
        <w:jc w:val="center"/>
        <w:rPr>
          <w:rFonts w:ascii="Arial" w:hAnsi="Arial" w:cs="Arial"/>
          <w:sz w:val="18"/>
          <w:szCs w:val="18"/>
        </w:rPr>
      </w:pPr>
    </w:p>
    <w:p w:rsidR="00D11B57" w:rsidRDefault="00D11B57">
      <w:pPr>
        <w:jc w:val="center"/>
        <w:rPr>
          <w:rFonts w:ascii="Arial" w:hAnsi="Arial" w:cs="Arial"/>
          <w:sz w:val="18"/>
          <w:szCs w:val="18"/>
        </w:rPr>
      </w:pPr>
    </w:p>
    <w:p w:rsidR="00D11B57" w:rsidRDefault="00D11B57">
      <w:pPr>
        <w:jc w:val="center"/>
        <w:rPr>
          <w:rFonts w:ascii="Arial" w:hAnsi="Arial" w:cs="Arial"/>
          <w:sz w:val="18"/>
          <w:szCs w:val="18"/>
        </w:rPr>
      </w:pPr>
    </w:p>
    <w:p w:rsidR="00D11B57" w:rsidRPr="00387619" w:rsidRDefault="00D11B57">
      <w:pPr>
        <w:ind w:firstLine="54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;Calibri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преку инспекторите за социјална заштита</w:t>
      </w:r>
      <w:r w:rsidR="00387619" w:rsidRPr="00387619">
        <w:rPr>
          <w:rFonts w:ascii="StobiSerif Regular" w:hAnsi="StobiSerif Regular" w:cs="StobiSerif Regular;Calibri"/>
        </w:rPr>
        <w:t xml:space="preserve"> Елена Јанчева со службена легитимација број 28-0020</w:t>
      </w:r>
      <w:r w:rsidR="00752B43">
        <w:rPr>
          <w:rFonts w:ascii="StobiSerif Regular" w:hAnsi="StobiSerif Regular" w:cs="StobiSerif Regular;Calibri"/>
        </w:rPr>
        <w:t xml:space="preserve"> изврши вонреден</w:t>
      </w:r>
      <w:r w:rsidRPr="00387619">
        <w:rPr>
          <w:rFonts w:ascii="StobiSerif Regular" w:hAnsi="StobiSerif Regular" w:cs="StobiSerif Regular;Calibri"/>
        </w:rPr>
        <w:t xml:space="preserve"> и</w:t>
      </w:r>
      <w:r w:rsidR="007E33E2">
        <w:rPr>
          <w:rFonts w:ascii="StobiSerif Regular" w:hAnsi="StobiSerif Regular" w:cs="StobiSerif Regular;Calibri"/>
        </w:rPr>
        <w:t xml:space="preserve">нспекциски надзор над субјектот </w:t>
      </w:r>
      <w:r w:rsidRPr="00387619">
        <w:rPr>
          <w:rFonts w:ascii="StobiSerif Regular" w:hAnsi="StobiSerif Regular" w:cs="StobiSerif Regular;Calibri"/>
        </w:rPr>
        <w:t>на инспекциски надзор</w:t>
      </w:r>
      <w:r w:rsidR="00752B43">
        <w:rPr>
          <w:rFonts w:ascii="StobiSerif Regular" w:hAnsi="StobiSerif Regular" w:cs="StobiSerif Regular;Calibri"/>
        </w:rPr>
        <w:t xml:space="preserve"> ЈУ Меѓуопштински центар за социјална работа Струмица</w:t>
      </w:r>
      <w:r w:rsidRPr="00387619">
        <w:rPr>
          <w:rFonts w:ascii="StobiSerif Regular" w:hAnsi="StobiSerif Regular" w:cs="StobiSerif Regular;Calibri"/>
        </w:rPr>
        <w:t xml:space="preserve"> со</w:t>
      </w:r>
      <w:r w:rsidR="00387619">
        <w:rPr>
          <w:rFonts w:ascii="StobiSerif Regular" w:hAnsi="StobiSerif Regular" w:cs="StobiSerif Regular;Calibri"/>
        </w:rPr>
        <w:t xml:space="preserve"> седиште на </w:t>
      </w:r>
      <w:r w:rsidR="00752B43">
        <w:rPr>
          <w:rFonts w:ascii="StobiSerif Regular" w:hAnsi="StobiSerif Regular" w:cs="StobiSerif Regular;Calibri"/>
        </w:rPr>
        <w:t>ул.,, Ленинова бр.84</w:t>
      </w:r>
      <w:r w:rsidR="00752B43">
        <w:rPr>
          <w:sz w:val="20"/>
          <w:szCs w:val="20"/>
        </w:rPr>
        <w:t>,</w:t>
      </w:r>
      <w:r w:rsidR="00387619">
        <w:rPr>
          <w:rFonts w:ascii="StobiSerif Regular" w:hAnsi="StobiSerif Regular" w:cs="StobiSerif Regular;Calibri"/>
          <w:color w:val="000000"/>
        </w:rPr>
        <w:t xml:space="preserve"> застапув</w:t>
      </w:r>
      <w:r w:rsidR="00752B43">
        <w:rPr>
          <w:rFonts w:ascii="StobiSerif Regular" w:hAnsi="StobiSerif Regular" w:cs="StobiSerif Regular;Calibri"/>
          <w:color w:val="000000"/>
        </w:rPr>
        <w:t>ан од  Директорот Зоран Манев</w:t>
      </w:r>
      <w:r w:rsidRPr="00387619">
        <w:rPr>
          <w:rFonts w:ascii="StobiSerif Regular" w:hAnsi="StobiSerif Regular" w:cs="StobiSerif Regular;Calibri"/>
          <w:color w:val="000000"/>
        </w:rPr>
        <w:t xml:space="preserve"> </w:t>
      </w:r>
      <w:r w:rsidRPr="00387619">
        <w:rPr>
          <w:rFonts w:ascii="StobiSerif Regular" w:hAnsi="StobiSerif Regular" w:cs="StobiSerif Regular;Calibri"/>
        </w:rPr>
        <w:t xml:space="preserve">и со Записник ИП1 број </w:t>
      </w:r>
      <w:r w:rsidR="00752B43">
        <w:rPr>
          <w:rFonts w:ascii="StobiSerif Regular" w:hAnsi="StobiSerif Regular" w:cs="StobiSerif Regular;Calibri"/>
          <w:lang w:val="ru-RU"/>
        </w:rPr>
        <w:t>16-05</w:t>
      </w:r>
      <w:r w:rsidRPr="00387619">
        <w:rPr>
          <w:rFonts w:ascii="StobiSerif Regular" w:hAnsi="StobiSerif Regular" w:cs="StobiSerif Regular;Calibri"/>
          <w:lang w:val="ru-RU"/>
        </w:rPr>
        <w:t xml:space="preserve"> </w:t>
      </w:r>
      <w:r w:rsidR="00752B43">
        <w:rPr>
          <w:rFonts w:ascii="StobiSerif Regular" w:hAnsi="StobiSerif Regular" w:cs="StobiSerif Regular;Calibri"/>
        </w:rPr>
        <w:t>од 27</w:t>
      </w:r>
      <w:r w:rsidR="00387619">
        <w:rPr>
          <w:rFonts w:ascii="StobiSerif Regular" w:hAnsi="StobiSerif Regular" w:cs="StobiSerif Regular;Calibri"/>
        </w:rPr>
        <w:t>.05</w:t>
      </w:r>
      <w:r w:rsidRPr="00387619">
        <w:rPr>
          <w:rFonts w:ascii="StobiSerif Regular" w:hAnsi="StobiSerif Regular" w:cs="StobiSerif Regular;Calibri"/>
        </w:rPr>
        <w:t>.2024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104/2019, 146/2019, 275/2019, 302/2020, 311/2020, 163/2021, 294/2021, 99/2022, 236/2022 и 65/2023) го донесе следното</w:t>
      </w:r>
      <w:bookmarkStart w:id="0" w:name="_Hlk119585523"/>
      <w:bookmarkEnd w:id="0"/>
      <w:r w:rsidRPr="00387619">
        <w:rPr>
          <w:rFonts w:ascii="StobiSerif Regular" w:hAnsi="StobiSerif Regular" w:cs="StobiSerif Regular"/>
        </w:rPr>
        <w:t>:</w:t>
      </w:r>
    </w:p>
    <w:p w:rsidR="00D11B57" w:rsidRPr="00387619" w:rsidRDefault="00D11B57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</w:rPr>
      </w:pPr>
    </w:p>
    <w:p w:rsidR="00D11B57" w:rsidRPr="00387619" w:rsidRDefault="00D11B57">
      <w:pPr>
        <w:tabs>
          <w:tab w:val="left" w:pos="9486"/>
        </w:tabs>
        <w:ind w:right="360"/>
        <w:jc w:val="both"/>
        <w:rPr>
          <w:rFonts w:ascii="StobiSerif Regular" w:hAnsi="StobiSerif Regular" w:cs="StobiSerif Regular"/>
        </w:rPr>
      </w:pPr>
    </w:p>
    <w:p w:rsidR="00D11B57" w:rsidRPr="00387619" w:rsidRDefault="00D11B57">
      <w:pPr>
        <w:tabs>
          <w:tab w:val="left" w:pos="9486"/>
        </w:tabs>
        <w:ind w:right="360" w:firstLine="540"/>
        <w:jc w:val="center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  <w:b/>
        </w:rPr>
        <w:t>Р   Е   Ш   Е   Н   И   Е</w:t>
      </w:r>
    </w:p>
    <w:p w:rsidR="00D11B57" w:rsidRPr="00387619" w:rsidRDefault="00D11B57">
      <w:pPr>
        <w:jc w:val="both"/>
        <w:rPr>
          <w:rFonts w:ascii="StobiSerif Regular" w:hAnsi="StobiSerif Regular" w:cs="StobiSerif Regular"/>
          <w:color w:val="000000"/>
        </w:rPr>
      </w:pPr>
    </w:p>
    <w:p w:rsidR="00D11B57" w:rsidRPr="00387619" w:rsidRDefault="00387619" w:rsidP="00611F69">
      <w:pPr>
        <w:ind w:firstLine="540"/>
        <w:jc w:val="both"/>
        <w:rPr>
          <w:rFonts w:ascii="StobiSerif Regular" w:hAnsi="StobiSerif Regular" w:cs="StobiSerif Regular"/>
          <w:color w:val="000000"/>
        </w:rPr>
      </w:pPr>
      <w:r>
        <w:rPr>
          <w:rFonts w:ascii="StobiSerif Regular" w:hAnsi="StobiSerif Regular" w:cs="StobiSerif Regular"/>
          <w:color w:val="000000"/>
        </w:rPr>
        <w:t xml:space="preserve"> </w:t>
      </w:r>
      <w:r w:rsidR="00752B43">
        <w:rPr>
          <w:rFonts w:ascii="StobiSerif Regular" w:hAnsi="StobiSerif Regular" w:cs="StobiSerif Regular"/>
          <w:color w:val="000000"/>
        </w:rPr>
        <w:t xml:space="preserve">   Се наредува на Зоран Манев, </w:t>
      </w:r>
      <w:r w:rsidR="00D11B57" w:rsidRPr="00387619">
        <w:rPr>
          <w:rFonts w:ascii="StobiSerif Regular" w:hAnsi="StobiSerif Regular" w:cs="StobiSerif Regular"/>
          <w:color w:val="000000"/>
        </w:rPr>
        <w:t>Директор на</w:t>
      </w:r>
      <w:r w:rsidRPr="00387619">
        <w:rPr>
          <w:rFonts w:ascii="StobiSerif Regular" w:hAnsi="StobiSerif Regular"/>
        </w:rPr>
        <w:t xml:space="preserve"> </w:t>
      </w:r>
      <w:r w:rsidR="00752B43">
        <w:rPr>
          <w:rFonts w:ascii="StobiSerif Regular" w:hAnsi="StobiSerif Regular" w:cs="StobiSerif Regular;Calibri"/>
        </w:rPr>
        <w:t>ЈУ Меѓуопштински центар за социјална работа Струмица</w:t>
      </w:r>
      <w:r w:rsidR="00752B43">
        <w:rPr>
          <w:rFonts w:ascii="StobiSerif Regular" w:hAnsi="StobiSerif Regular"/>
        </w:rPr>
        <w:t>,</w:t>
      </w:r>
      <w:r w:rsidR="00752B43">
        <w:rPr>
          <w:rFonts w:ascii="StobiSerif Regular" w:hAnsi="StobiSerif Regular" w:cs="StobiSerif Regular"/>
          <w:color w:val="000000"/>
        </w:rPr>
        <w:t xml:space="preserve"> </w:t>
      </w:r>
      <w:r w:rsidR="00D11B57" w:rsidRPr="00387619">
        <w:rPr>
          <w:rFonts w:ascii="StobiSerif Regular" w:hAnsi="StobiSerif Regular" w:cs="StobiSerif Regular"/>
          <w:color w:val="000000"/>
        </w:rPr>
        <w:t>(во натамошниот т</w:t>
      </w:r>
      <w:r w:rsidR="00752B43">
        <w:rPr>
          <w:rFonts w:ascii="StobiSerif Regular" w:hAnsi="StobiSerif Regular" w:cs="StobiSerif Regular"/>
          <w:color w:val="000000"/>
        </w:rPr>
        <w:t>екст: Центарот</w:t>
      </w:r>
      <w:r w:rsidR="00D11B57" w:rsidRPr="00387619">
        <w:rPr>
          <w:rFonts w:ascii="StobiSerif Regular" w:hAnsi="StobiSerif Regular" w:cs="StobiSerif Regular"/>
          <w:color w:val="000000"/>
        </w:rPr>
        <w:t>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D11B57" w:rsidRPr="00387619" w:rsidRDefault="00D11B57">
      <w:pPr>
        <w:ind w:firstLine="540"/>
        <w:jc w:val="both"/>
        <w:rPr>
          <w:rFonts w:ascii="StobiSerif Regular" w:hAnsi="StobiSerif Regular"/>
          <w:color w:val="000000"/>
        </w:rPr>
      </w:pPr>
    </w:p>
    <w:p w:rsidR="00CE6366" w:rsidRPr="00CE6366" w:rsidRDefault="007C6D57" w:rsidP="00CE6366">
      <w:pPr>
        <w:pStyle w:val="NormalWeb"/>
        <w:spacing w:beforeAutospacing="0" w:afterAutospacing="0"/>
        <w:ind w:left="90" w:right="-90"/>
        <w:jc w:val="both"/>
        <w:rPr>
          <w:rFonts w:ascii="StobiSerif Regular" w:hAnsi="StobiSerif Regular"/>
          <w:color w:val="000000"/>
        </w:rPr>
      </w:pPr>
      <w:r>
        <w:rPr>
          <w:rFonts w:ascii="StobiSerif Regular" w:hAnsi="StobiSerif Regular"/>
        </w:rPr>
        <w:t xml:space="preserve">           </w:t>
      </w:r>
      <w:r w:rsidR="00CE6366">
        <w:rPr>
          <w:rFonts w:ascii="StobiSerif Regular" w:hAnsi="StobiSerif Regular"/>
        </w:rPr>
        <w:t>1</w:t>
      </w:r>
      <w:r w:rsidR="00CE6366">
        <w:rPr>
          <w:rFonts w:ascii="StobiSerif Regular" w:hAnsi="StobiSerif Regular"/>
          <w:color w:val="000000"/>
          <w:sz w:val="22"/>
          <w:szCs w:val="22"/>
        </w:rPr>
        <w:t xml:space="preserve">. </w:t>
      </w:r>
      <w:r w:rsidR="00CE6366" w:rsidRPr="00CE6366">
        <w:rPr>
          <w:rFonts w:ascii="StobiSerif Regular" w:hAnsi="StobiSerif Regular"/>
          <w:color w:val="000000"/>
        </w:rPr>
        <w:t>Центарот, да донесува решение за запирање на постапката, во случај кога жртвата по извршена проценка на ризик од сериозна опасност по животот и физичкиот и психичкиот интегритет на жртвата и членовите на нејзиното семејство, има дадено изјава на записник дека нема потреба од понатамошно преземање на ме</w:t>
      </w:r>
      <w:r w:rsidR="009E4A4B">
        <w:rPr>
          <w:rFonts w:ascii="StobiSerif Regular" w:hAnsi="StobiSerif Regular"/>
          <w:color w:val="000000"/>
        </w:rPr>
        <w:t>рки за заштита, согласно член 54 став 1</w:t>
      </w:r>
      <w:bookmarkStart w:id="1" w:name="_GoBack"/>
      <w:bookmarkEnd w:id="1"/>
      <w:r w:rsidR="00CE6366" w:rsidRPr="00CE6366">
        <w:rPr>
          <w:rFonts w:ascii="StobiSerif Regular" w:hAnsi="StobiSerif Regular"/>
          <w:color w:val="000000"/>
        </w:rPr>
        <w:t xml:space="preserve"> од Законот за општата управна постапка (,,Службен весник на Република Македонија,, број 124/2015).</w:t>
      </w:r>
    </w:p>
    <w:p w:rsidR="007C6D57" w:rsidRPr="00CE6366" w:rsidRDefault="007C6D57" w:rsidP="007C6D57">
      <w:pPr>
        <w:pStyle w:val="ObrText1"/>
        <w:tabs>
          <w:tab w:val="clear" w:pos="643"/>
        </w:tabs>
        <w:spacing w:before="0" w:after="0"/>
        <w:ind w:hanging="90"/>
        <w:rPr>
          <w:rFonts w:ascii="StobiSerif Regular" w:eastAsia="Calibri" w:hAnsi="StobiSerif Regular"/>
          <w:sz w:val="24"/>
          <w:szCs w:val="24"/>
        </w:rPr>
      </w:pPr>
    </w:p>
    <w:p w:rsidR="00D11B57" w:rsidRPr="00715CF0" w:rsidRDefault="00D11B57" w:rsidP="00604F54">
      <w:pPr>
        <w:pStyle w:val="NormalWeb"/>
        <w:spacing w:beforeAutospacing="0" w:afterAutospacing="0"/>
        <w:jc w:val="both"/>
        <w:rPr>
          <w:rFonts w:ascii="StobiSerif Regular" w:hAnsi="StobiSerif Regular" w:cs="Arial"/>
        </w:rPr>
      </w:pPr>
    </w:p>
    <w:p w:rsidR="00D11B57" w:rsidRDefault="007E33E2">
      <w:pPr>
        <w:pStyle w:val="ListParagraph"/>
        <w:spacing w:before="200" w:after="100"/>
        <w:ind w:left="90"/>
        <w:jc w:val="both"/>
        <w:rPr>
          <w:rFonts w:ascii="StobiSerif Regular" w:hAnsi="StobiSerif Regular" w:cs="StobiSerif Regular"/>
          <w:b/>
          <w:color w:val="000000"/>
        </w:rPr>
      </w:pPr>
      <w:r>
        <w:rPr>
          <w:rFonts w:ascii="StobiSerif Regular" w:hAnsi="StobiSerif Regular" w:cs="StobiSerif Regular"/>
          <w:b/>
          <w:color w:val="000000"/>
        </w:rPr>
        <w:t xml:space="preserve">     </w:t>
      </w:r>
      <w:r w:rsidR="00D11B57" w:rsidRPr="00387619">
        <w:rPr>
          <w:rFonts w:ascii="StobiSerif Regular" w:hAnsi="StobiSerif Regular" w:cs="StobiSerif Regular"/>
          <w:b/>
          <w:color w:val="000000"/>
        </w:rPr>
        <w:t>Рокот за извршување на изречената инспекциска мерка е  од денот на приемот на решението и постојано</w:t>
      </w:r>
    </w:p>
    <w:p w:rsidR="00193CE5" w:rsidRPr="00387619" w:rsidRDefault="00193CE5">
      <w:pPr>
        <w:pStyle w:val="ListParagraph"/>
        <w:spacing w:before="200" w:after="100"/>
        <w:ind w:left="90"/>
        <w:jc w:val="both"/>
        <w:rPr>
          <w:rFonts w:ascii="StobiSerif Regular" w:hAnsi="StobiSerif Regular" w:cs="StobiSerif Regular"/>
          <w:b/>
          <w:color w:val="000000"/>
        </w:rPr>
      </w:pPr>
    </w:p>
    <w:p w:rsidR="00D11B57" w:rsidRPr="00387619" w:rsidRDefault="00D11B57">
      <w:pPr>
        <w:pStyle w:val="ListParagraph"/>
        <w:spacing w:before="200" w:after="100"/>
        <w:ind w:left="90"/>
        <w:jc w:val="both"/>
        <w:rPr>
          <w:rFonts w:ascii="StobiSerif Regular" w:hAnsi="StobiSerif Regular"/>
          <w:color w:val="000000"/>
        </w:rPr>
      </w:pPr>
    </w:p>
    <w:p w:rsidR="00193CE5" w:rsidRPr="007E33E2" w:rsidRDefault="007E33E2" w:rsidP="007E33E2">
      <w:pPr>
        <w:pStyle w:val="ListParagraph"/>
        <w:spacing w:before="200" w:after="100"/>
        <w:ind w:left="90"/>
        <w:jc w:val="both"/>
        <w:rPr>
          <w:rFonts w:ascii="StobiSerif Regular" w:hAnsi="StobiSerif Regular"/>
        </w:rPr>
      </w:pPr>
      <w:r>
        <w:rPr>
          <w:rFonts w:ascii="StobiSerif Regular" w:hAnsi="StobiSerif Regular"/>
          <w:color w:val="000000"/>
        </w:rPr>
        <w:t xml:space="preserve">         </w:t>
      </w:r>
      <w:r>
        <w:rPr>
          <w:rFonts w:ascii="StobiSerif Regular" w:hAnsi="StobiSerif Regular" w:cs="StobiSerif Regular"/>
          <w:color w:val="000000"/>
        </w:rPr>
        <w:t xml:space="preserve"> 2</w:t>
      </w:r>
      <w:r w:rsidR="00193CE5">
        <w:rPr>
          <w:rFonts w:ascii="StobiSerif Regular" w:hAnsi="StobiSerif Regular" w:cs="StobiSerif Regular"/>
          <w:color w:val="000000"/>
        </w:rPr>
        <w:t xml:space="preserve">. </w:t>
      </w:r>
      <w:r w:rsidR="00193CE5" w:rsidRPr="00387619">
        <w:rPr>
          <w:rFonts w:ascii="StobiSerif Regular" w:hAnsi="StobiSerif Regular" w:cs="StobiSerif Regular"/>
          <w:color w:val="000000"/>
        </w:rPr>
        <w:t>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</w:t>
      </w:r>
      <w:r w:rsidR="00193CE5" w:rsidRPr="00387619">
        <w:rPr>
          <w:rFonts w:ascii="StobiSerif Regular" w:hAnsi="StobiSerif Regular"/>
          <w:color w:val="000000"/>
        </w:rPr>
        <w:t xml:space="preserve">. </w:t>
      </w:r>
    </w:p>
    <w:p w:rsidR="00D11B57" w:rsidRPr="00387619" w:rsidRDefault="00D11B57">
      <w:pPr>
        <w:ind w:left="90" w:firstLine="630"/>
        <w:jc w:val="both"/>
        <w:rPr>
          <w:rFonts w:ascii="StobiSerif Regular" w:hAnsi="StobiSerif Regular" w:cs="StobiSerif Regular"/>
          <w:color w:val="000000"/>
        </w:rPr>
      </w:pPr>
    </w:p>
    <w:p w:rsidR="00D11B57" w:rsidRPr="00387619" w:rsidRDefault="007E33E2" w:rsidP="001961A1">
      <w:pPr>
        <w:spacing w:after="200" w:line="276" w:lineRule="auto"/>
        <w:jc w:val="both"/>
        <w:rPr>
          <w:rFonts w:ascii="StobiSerif Regular" w:hAnsi="StobiSerif Regular" w:cs="StobiSerif Regular"/>
          <w:color w:val="000000"/>
        </w:rPr>
      </w:pPr>
      <w:r>
        <w:rPr>
          <w:rFonts w:ascii="StobiSerif Regular" w:hAnsi="StobiSerif Regular" w:cs="StobiSerif Regular"/>
          <w:color w:val="000000"/>
        </w:rPr>
        <w:t xml:space="preserve">             3</w:t>
      </w:r>
      <w:r w:rsidR="00D11B57" w:rsidRPr="00387619">
        <w:rPr>
          <w:rFonts w:ascii="StobiSerif Regular" w:hAnsi="StobiSerif Regular" w:cs="StobiSerif Regular"/>
          <w:color w:val="000000"/>
        </w:rPr>
        <w:t>.  Жалбата изјавена против ова решение, не го одлага неговото извршување.</w:t>
      </w:r>
    </w:p>
    <w:p w:rsidR="00D11B57" w:rsidRPr="00387619" w:rsidRDefault="00D11B57">
      <w:pPr>
        <w:tabs>
          <w:tab w:val="left" w:pos="9486"/>
        </w:tabs>
        <w:ind w:right="126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</w:t>
      </w:r>
    </w:p>
    <w:p w:rsidR="00D11B57" w:rsidRPr="00387619" w:rsidRDefault="00D11B57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</w:rPr>
      </w:pPr>
    </w:p>
    <w:p w:rsidR="00D11B57" w:rsidRPr="00387619" w:rsidRDefault="00D11B57">
      <w:pPr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</w:rPr>
      </w:pPr>
      <w:r w:rsidRPr="00387619">
        <w:rPr>
          <w:rFonts w:ascii="StobiSerif Regular" w:hAnsi="StobiSerif Regular" w:cs="StobiSerif Regular"/>
          <w:b/>
        </w:rPr>
        <w:t>О б р а з л о ж е н и е</w:t>
      </w:r>
    </w:p>
    <w:p w:rsidR="00D11B57" w:rsidRPr="00387619" w:rsidRDefault="00D11B57">
      <w:pPr>
        <w:tabs>
          <w:tab w:val="left" w:pos="9486"/>
        </w:tabs>
        <w:ind w:right="126"/>
        <w:jc w:val="center"/>
        <w:rPr>
          <w:rFonts w:ascii="StobiSerif Regular" w:hAnsi="StobiSerif Regular"/>
        </w:rPr>
      </w:pPr>
    </w:p>
    <w:p w:rsidR="00D11B57" w:rsidRPr="00387619" w:rsidRDefault="00D11B57" w:rsidP="00F31A2B">
      <w:pPr>
        <w:pStyle w:val="Normal1"/>
        <w:jc w:val="both"/>
        <w:rPr>
          <w:rFonts w:ascii="StobiSerif Regular" w:hAnsi="StobiSerif Regular" w:cs="StobiSerif Regular"/>
          <w:lang w:eastAsia="mk-MK"/>
        </w:rPr>
      </w:pPr>
    </w:p>
    <w:p w:rsidR="00D11B57" w:rsidRPr="00387619" w:rsidRDefault="00D11B57" w:rsidP="00F31A2B">
      <w:pPr>
        <w:pStyle w:val="Normal1"/>
        <w:jc w:val="both"/>
        <w:rPr>
          <w:rFonts w:ascii="StobiSerif Regular" w:hAnsi="StobiSerif Regular" w:cs="StobiSerif Regular"/>
        </w:rPr>
      </w:pPr>
      <w:r w:rsidRPr="00387619">
        <w:rPr>
          <w:rFonts w:ascii="StobiSerif Regular" w:hAnsi="StobiSerif Regular" w:cs="StobiSerif Regular"/>
          <w:lang w:eastAsia="mk-MK"/>
        </w:rPr>
        <w:t xml:space="preserve">       </w:t>
      </w:r>
      <w:r w:rsidRPr="00387619">
        <w:rPr>
          <w:rFonts w:ascii="StobiSerif Regular" w:hAnsi="StobiSerif Regular" w:cs="StobiSerif Regular"/>
          <w:color w:val="000000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</w:t>
      </w:r>
      <w:r w:rsidR="007E33E2">
        <w:rPr>
          <w:rFonts w:ascii="StobiSerif Regular" w:hAnsi="StobiSerif Regular" w:cs="StobiSerif Regular"/>
          <w:color w:val="000000"/>
        </w:rPr>
        <w:t>329 став 1 алинеја 3</w:t>
      </w:r>
      <w:r w:rsidRPr="00387619">
        <w:rPr>
          <w:rFonts w:ascii="StobiSerif Regular" w:hAnsi="StobiSerif Regular" w:cs="StobiSerif Regular"/>
          <w:color w:val="000000"/>
        </w:rPr>
        <w:t xml:space="preserve"> од Законот за социјалната заштита, </w:t>
      </w:r>
      <w:r w:rsidRPr="00387619">
        <w:rPr>
          <w:rFonts w:ascii="StobiSerif Regular" w:hAnsi="StobiSerif Regular" w:cs="StobiSerif"/>
          <w:color w:val="000000"/>
        </w:rPr>
        <w:t xml:space="preserve"> </w:t>
      </w:r>
      <w:r w:rsidR="00602FE4">
        <w:rPr>
          <w:rFonts w:ascii="StobiSerif Regular" w:hAnsi="StobiSerif Regular" w:cs="StobiSerif Regular"/>
          <w:color w:val="000000"/>
        </w:rPr>
        <w:t>преку инспекторот</w:t>
      </w:r>
      <w:r w:rsidRPr="00387619">
        <w:rPr>
          <w:rFonts w:ascii="StobiSerif Regular" w:hAnsi="StobiSerif Regular" w:cs="StobiSerif Regular"/>
          <w:color w:val="000000"/>
        </w:rPr>
        <w:t xml:space="preserve"> за социјална заштита</w:t>
      </w:r>
      <w:r w:rsidR="001B7843" w:rsidRPr="00387619">
        <w:rPr>
          <w:rFonts w:ascii="StobiSerif Regular" w:hAnsi="StobiSerif Regular" w:cs="StobiSerif Regular;Calibri"/>
        </w:rPr>
        <w:t xml:space="preserve"> Елена Јанчева со службена легитимација број 28-0020</w:t>
      </w:r>
      <w:r w:rsidR="001B7843">
        <w:rPr>
          <w:rFonts w:ascii="StobiSerif Regular" w:hAnsi="StobiSerif Regular" w:cs="StobiSerif Regular"/>
          <w:color w:val="000000"/>
        </w:rPr>
        <w:t xml:space="preserve"> </w:t>
      </w:r>
      <w:r w:rsidR="00602FE4">
        <w:rPr>
          <w:rFonts w:ascii="StobiSerif Regular" w:hAnsi="StobiSerif Regular" w:cs="StobiSerif Regular"/>
          <w:color w:val="000000"/>
        </w:rPr>
        <w:t>изврши вонреден</w:t>
      </w:r>
      <w:r w:rsidRPr="00387619">
        <w:rPr>
          <w:rFonts w:ascii="StobiSerif Regular" w:hAnsi="StobiSerif Regular" w:cs="StobiSerif Regular"/>
          <w:color w:val="000000"/>
        </w:rPr>
        <w:t xml:space="preserve"> инспекциски надзор над субјектот на инспекциски надзор</w:t>
      </w:r>
      <w:r w:rsidR="001B7843" w:rsidRPr="001B7843">
        <w:rPr>
          <w:rFonts w:ascii="StobiSerif Regular" w:hAnsi="StobiSerif Regular"/>
        </w:rPr>
        <w:t xml:space="preserve"> </w:t>
      </w:r>
      <w:r w:rsidR="00602FE4">
        <w:rPr>
          <w:rFonts w:ascii="StobiSerif Regular" w:hAnsi="StobiSerif Regular" w:cs="StobiSerif Regular;Calibri"/>
        </w:rPr>
        <w:t>ЈУ Меѓуопштински центар за социјална работа Струмица</w:t>
      </w:r>
      <w:r w:rsidR="00602FE4" w:rsidRPr="00387619">
        <w:rPr>
          <w:rFonts w:ascii="StobiSerif Regular" w:hAnsi="StobiSerif Regular" w:cs="StobiSerif Regular;Calibri"/>
        </w:rPr>
        <w:t xml:space="preserve"> со</w:t>
      </w:r>
      <w:r w:rsidR="00602FE4">
        <w:rPr>
          <w:rFonts w:ascii="StobiSerif Regular" w:hAnsi="StobiSerif Regular" w:cs="StobiSerif Regular;Calibri"/>
        </w:rPr>
        <w:t xml:space="preserve"> седиште на ул.,, Ленинова бр.84</w:t>
      </w:r>
      <w:r w:rsidR="00602FE4">
        <w:rPr>
          <w:sz w:val="20"/>
          <w:szCs w:val="20"/>
        </w:rPr>
        <w:t>,</w:t>
      </w:r>
      <w:r w:rsidR="001B7843">
        <w:rPr>
          <w:rFonts w:ascii="StobiSerif Regular" w:hAnsi="StobiSerif Regular" w:cs="StobiSerif Regular;Calibri"/>
          <w:color w:val="000000"/>
        </w:rPr>
        <w:t xml:space="preserve"> застапув</w:t>
      </w:r>
      <w:r w:rsidR="00602FE4">
        <w:rPr>
          <w:rFonts w:ascii="StobiSerif Regular" w:hAnsi="StobiSerif Regular" w:cs="StobiSerif Regular;Calibri"/>
          <w:color w:val="000000"/>
        </w:rPr>
        <w:t>ан од  Директорот Зоран Манев</w:t>
      </w:r>
      <w:r w:rsidRPr="00387619">
        <w:rPr>
          <w:rFonts w:ascii="StobiSerif Regular" w:hAnsi="StobiSerif Regular" w:cs="StobiSerif Regular"/>
          <w:color w:val="000000"/>
        </w:rPr>
        <w:t xml:space="preserve"> и соста</w:t>
      </w:r>
      <w:r w:rsidR="00602FE4">
        <w:rPr>
          <w:rFonts w:ascii="StobiSerif Regular" w:hAnsi="StobiSerif Regular" w:cs="StobiSerif Regular"/>
          <w:color w:val="000000"/>
        </w:rPr>
        <w:t xml:space="preserve">ви </w:t>
      </w:r>
      <w:r w:rsidR="00602FE4">
        <w:rPr>
          <w:rFonts w:ascii="StobiSerif Regular" w:hAnsi="StobiSerif Regular" w:cs="StobiSerif Regular"/>
          <w:color w:val="000000"/>
        </w:rPr>
        <w:lastRenderedPageBreak/>
        <w:t>Записник ИП1 број 16-05 од 27</w:t>
      </w:r>
      <w:r w:rsidR="001B7843">
        <w:rPr>
          <w:rFonts w:ascii="StobiSerif Regular" w:hAnsi="StobiSerif Regular" w:cs="StobiSerif Regular"/>
          <w:color w:val="000000"/>
        </w:rPr>
        <w:t>.05</w:t>
      </w:r>
      <w:r w:rsidRPr="00387619">
        <w:rPr>
          <w:rFonts w:ascii="StobiSerif Regular" w:hAnsi="StobiSerif Regular" w:cs="StobiSerif Regular"/>
          <w:color w:val="000000"/>
        </w:rPr>
        <w:t xml:space="preserve">.2024 година, </w:t>
      </w:r>
      <w:r w:rsidRPr="00387619">
        <w:rPr>
          <w:rFonts w:ascii="StobiSerif Regular" w:hAnsi="StobiSerif Regular" w:cs="StobiSerif Regular"/>
        </w:rPr>
        <w:t>во кој се констатирани недостатоци и неправилно</w:t>
      </w:r>
      <w:r w:rsidR="001B7843">
        <w:rPr>
          <w:rFonts w:ascii="StobiSerif Regular" w:hAnsi="StobiSerif Regular" w:cs="StobiSerif Regular"/>
        </w:rPr>
        <w:t>сти во постапувањ</w:t>
      </w:r>
      <w:r w:rsidR="007C6D57">
        <w:rPr>
          <w:rFonts w:ascii="StobiSerif Regular" w:hAnsi="StobiSerif Regular" w:cs="StobiSerif Regular"/>
        </w:rPr>
        <w:t xml:space="preserve">ето на </w:t>
      </w:r>
      <w:r w:rsidR="001B7843">
        <w:rPr>
          <w:rFonts w:ascii="StobiSerif Regular" w:hAnsi="StobiSerif Regular" w:cs="StobiSerif Regular"/>
        </w:rPr>
        <w:t xml:space="preserve"> </w:t>
      </w:r>
      <w:r w:rsidR="00602FE4">
        <w:rPr>
          <w:rFonts w:ascii="StobiSerif Regular" w:hAnsi="StobiSerif Regular" w:cs="StobiSerif Regular"/>
        </w:rPr>
        <w:t xml:space="preserve">Центарот </w:t>
      </w:r>
      <w:r w:rsidR="007C6D57" w:rsidRPr="007C6D57">
        <w:rPr>
          <w:rFonts w:ascii="StobiSerif Regular" w:hAnsi="StobiSerif Regular" w:cs="StobiSerif Regular"/>
        </w:rPr>
        <w:t xml:space="preserve"> </w:t>
      </w:r>
      <w:r w:rsidR="007C6D57">
        <w:rPr>
          <w:rFonts w:ascii="StobiSerif Regular" w:hAnsi="StobiSerif Regular" w:cs="StobiSerif Regular"/>
          <w:sz w:val="22"/>
          <w:szCs w:val="20"/>
        </w:rPr>
        <w:t xml:space="preserve"> </w:t>
      </w:r>
      <w:r w:rsidR="00602FE4">
        <w:rPr>
          <w:rFonts w:ascii="StobiSerif Regular" w:hAnsi="StobiSerif Regular" w:cs="StobiSerif Regular"/>
        </w:rPr>
        <w:t>во постапката за</w:t>
      </w:r>
      <w:r w:rsidR="002B16FA" w:rsidRPr="002B16FA">
        <w:rPr>
          <w:rFonts w:cs="Arial"/>
        </w:rPr>
        <w:t xml:space="preserve"> </w:t>
      </w:r>
      <w:r w:rsidR="002B16FA">
        <w:rPr>
          <w:rFonts w:cs="Arial"/>
        </w:rPr>
        <w:t>за</w:t>
      </w:r>
      <w:r w:rsidR="002B16FA" w:rsidRPr="00E91781">
        <w:t xml:space="preserve"> </w:t>
      </w:r>
      <w:r w:rsidR="002B16FA">
        <w:t>родово-базирано насилство врз жените и семејното насилство.</w:t>
      </w:r>
    </w:p>
    <w:p w:rsidR="00D11B57" w:rsidRPr="00387619" w:rsidRDefault="00D11B57">
      <w:pPr>
        <w:spacing w:before="200"/>
        <w:jc w:val="both"/>
        <w:rPr>
          <w:rFonts w:ascii="StobiSerif Regular" w:hAnsi="StobiSerif Regular" w:cs="StobiSerif Regular"/>
          <w:color w:val="000000"/>
        </w:rPr>
      </w:pPr>
      <w:r w:rsidRPr="00387619">
        <w:rPr>
          <w:rFonts w:ascii="StobiSerif Regular" w:hAnsi="StobiSerif Regular" w:cs="StobiSerif Regular"/>
          <w:color w:val="000000"/>
        </w:rPr>
        <w:t xml:space="preserve">       Врз основа на изнесеното се одлучи како во диспозитивот на ова решение</w:t>
      </w:r>
    </w:p>
    <w:p w:rsidR="00D11B57" w:rsidRPr="00387619" w:rsidRDefault="00D11B57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  <w:color w:val="000000"/>
        </w:rPr>
      </w:pPr>
    </w:p>
    <w:p w:rsidR="00D11B57" w:rsidRPr="00387619" w:rsidRDefault="00D11B57" w:rsidP="00F31A2B">
      <w:pPr>
        <w:tabs>
          <w:tab w:val="left" w:pos="9360"/>
        </w:tabs>
        <w:ind w:right="126"/>
        <w:jc w:val="both"/>
        <w:rPr>
          <w:rFonts w:ascii="StobiSerif Regular" w:hAnsi="StobiSerif Regular" w:cs="StobiSerif Regular"/>
        </w:rPr>
      </w:pPr>
      <w:r w:rsidRPr="00387619">
        <w:rPr>
          <w:rFonts w:ascii="StobiSerif Regular" w:hAnsi="StobiSerif Regular" w:cs="StobiSerif Regular"/>
          <w:color w:val="000000"/>
        </w:rPr>
        <w:t xml:space="preserve">       </w:t>
      </w:r>
      <w:r w:rsidRPr="00387619">
        <w:rPr>
          <w:rFonts w:ascii="StobiSerif Regular" w:hAnsi="StobiSerif Regular" w:cs="StobiSerif Regular"/>
        </w:rPr>
        <w:t>Жалбата не го задржува извршувањето на решението согласно член 340 став 2 од Законот.</w:t>
      </w:r>
    </w:p>
    <w:p w:rsidR="00D11B57" w:rsidRPr="00387619" w:rsidRDefault="00D11B57" w:rsidP="00F31A2B">
      <w:pPr>
        <w:tabs>
          <w:tab w:val="left" w:pos="9360"/>
        </w:tabs>
        <w:ind w:right="126"/>
        <w:jc w:val="both"/>
        <w:rPr>
          <w:rFonts w:ascii="StobiSerif Regular" w:hAnsi="StobiSerif Regular"/>
        </w:rPr>
      </w:pPr>
    </w:p>
    <w:p w:rsidR="00D11B57" w:rsidRPr="00387619" w:rsidRDefault="00D11B57" w:rsidP="00F31A2B">
      <w:pPr>
        <w:tabs>
          <w:tab w:val="left" w:pos="9360"/>
        </w:tabs>
        <w:ind w:right="126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  <w:b/>
        </w:rPr>
        <w:t xml:space="preserve">Правна поука: </w:t>
      </w:r>
      <w:r w:rsidRPr="00387619">
        <w:rPr>
          <w:rFonts w:ascii="StobiSerif Regular" w:hAnsi="StobiSerif Regular" w:cs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11B57" w:rsidRPr="00387619" w:rsidRDefault="00D11B57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</w:rPr>
      </w:pPr>
    </w:p>
    <w:p w:rsidR="00D11B57" w:rsidRPr="00387619" w:rsidRDefault="00D11B57">
      <w:pPr>
        <w:tabs>
          <w:tab w:val="left" w:pos="9360"/>
        </w:tabs>
        <w:ind w:right="126" w:firstLine="72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>Подносителот на жалба плаќа административна такса за жалба во износ од 250,00 денари.</w:t>
      </w:r>
    </w:p>
    <w:p w:rsidR="00D11B57" w:rsidRPr="00387619" w:rsidRDefault="00D11B57">
      <w:pPr>
        <w:tabs>
          <w:tab w:val="left" w:pos="9360"/>
        </w:tabs>
        <w:ind w:right="126" w:firstLine="72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>Решено во Секторот за инспекциски надзор во областа на социјалната заштита и заштита на децата при Министерство за труд и соција</w:t>
      </w:r>
      <w:r w:rsidR="00602FE4">
        <w:rPr>
          <w:rFonts w:ascii="StobiSerif Regular" w:hAnsi="StobiSerif Regular" w:cs="StobiSerif Regular"/>
        </w:rPr>
        <w:t>лна по</w:t>
      </w:r>
      <w:r w:rsidR="002B16FA">
        <w:rPr>
          <w:rFonts w:ascii="StobiSerif Regular" w:hAnsi="StobiSerif Regular" w:cs="StobiSerif Regular"/>
        </w:rPr>
        <w:t>литика под ИП1 број 16-05 од  03.06</w:t>
      </w:r>
      <w:r w:rsidRPr="00387619">
        <w:rPr>
          <w:rFonts w:ascii="StobiSerif Regular" w:hAnsi="StobiSerif Regular" w:cs="StobiSerif Regular"/>
        </w:rPr>
        <w:t xml:space="preserve">.2024 година. </w:t>
      </w:r>
    </w:p>
    <w:p w:rsidR="00D11B57" w:rsidRPr="00387619" w:rsidRDefault="00D11B57">
      <w:pPr>
        <w:tabs>
          <w:tab w:val="left" w:pos="9360"/>
        </w:tabs>
        <w:ind w:right="126" w:firstLine="72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            </w:t>
      </w:r>
    </w:p>
    <w:p w:rsidR="00D11B57" w:rsidRPr="00387619" w:rsidRDefault="00D11B57">
      <w:pPr>
        <w:ind w:left="4320"/>
        <w:jc w:val="both"/>
        <w:rPr>
          <w:rFonts w:ascii="StobiSerif Regular" w:hAnsi="StobiSerif Regular" w:cs="StobiSerif Regular"/>
        </w:rPr>
      </w:pPr>
    </w:p>
    <w:p w:rsidR="00D11B57" w:rsidRPr="00387619" w:rsidRDefault="00D11B57">
      <w:pPr>
        <w:ind w:left="3600"/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</w:t>
      </w:r>
      <w:r w:rsidR="001B7843">
        <w:rPr>
          <w:rFonts w:ascii="StobiSerif Regular" w:hAnsi="StobiSerif Regular" w:cs="StobiSerif Regular"/>
        </w:rPr>
        <w:t xml:space="preserve">          </w:t>
      </w:r>
      <w:r w:rsidR="00602FE4">
        <w:rPr>
          <w:rFonts w:ascii="StobiSerif Regular" w:hAnsi="StobiSerif Regular" w:cs="StobiSerif Regular"/>
        </w:rPr>
        <w:t xml:space="preserve">      </w:t>
      </w:r>
      <w:r w:rsidRPr="00387619">
        <w:rPr>
          <w:rFonts w:ascii="StobiSerif Regular" w:hAnsi="StobiSerif Regular" w:cs="StobiSerif Regular"/>
        </w:rPr>
        <w:t xml:space="preserve"> Инспектори за социјална заштита</w:t>
      </w:r>
      <w:r w:rsidRPr="00387619">
        <w:rPr>
          <w:rFonts w:ascii="StobiSerif Regular" w:hAnsi="StobiSerif Regular" w:cs="StobiSerif Regular"/>
          <w:lang w:val="en-US"/>
        </w:rPr>
        <w:t>:</w:t>
      </w:r>
      <w:r w:rsidRPr="00387619">
        <w:rPr>
          <w:rFonts w:ascii="StobiSerif Regular" w:hAnsi="StobiSerif Regular" w:cs="StobiSerif Regular"/>
        </w:rPr>
        <w:t xml:space="preserve"> </w:t>
      </w:r>
    </w:p>
    <w:p w:rsidR="00D11B57" w:rsidRPr="00387619" w:rsidRDefault="00D11B57">
      <w:pPr>
        <w:jc w:val="both"/>
        <w:rPr>
          <w:rFonts w:ascii="StobiSerif Regular" w:hAnsi="StobiSerif Regular" w:cs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</w:t>
      </w:r>
      <w:r w:rsidR="001B7843">
        <w:rPr>
          <w:rFonts w:ascii="StobiSerif Regular" w:hAnsi="StobiSerif Regular" w:cs="StobiSerif Regular"/>
        </w:rPr>
        <w:t xml:space="preserve">                </w:t>
      </w:r>
      <w:r w:rsidR="001B7843" w:rsidRPr="00387619">
        <w:rPr>
          <w:rFonts w:ascii="StobiSerif Regular" w:hAnsi="StobiSerif Regular" w:cs="StobiSerif Regular"/>
        </w:rPr>
        <w:t xml:space="preserve">Елена Јанчева                                                                                        </w:t>
      </w:r>
    </w:p>
    <w:p w:rsidR="00D11B57" w:rsidRPr="00387619" w:rsidRDefault="00D11B57">
      <w:pPr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</w:t>
      </w:r>
      <w:r w:rsidR="00602FE4">
        <w:rPr>
          <w:rFonts w:ascii="StobiSerif Regular" w:hAnsi="StobiSerif Regular" w:cs="StobiSerif Regular"/>
        </w:rPr>
        <w:t xml:space="preserve">              </w:t>
      </w:r>
      <w:r w:rsidR="001B7843">
        <w:rPr>
          <w:rFonts w:ascii="StobiSerif Regular" w:hAnsi="StobiSerif Regular" w:cs="StobiSerif Regular"/>
        </w:rPr>
        <w:t xml:space="preserve">   </w:t>
      </w: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   </w:t>
      </w:r>
    </w:p>
    <w:p w:rsidR="00D11B57" w:rsidRPr="00387619" w:rsidRDefault="00D11B57">
      <w:pPr>
        <w:jc w:val="both"/>
        <w:rPr>
          <w:rFonts w:ascii="StobiSerif Regular" w:hAnsi="StobiSerif Regular"/>
        </w:rPr>
      </w:pPr>
      <w:r w:rsidRPr="00387619">
        <w:rPr>
          <w:rFonts w:ascii="StobiSerif Regular" w:hAnsi="StobiSerif Regular" w:cs="StobiSerif Regular"/>
        </w:rPr>
        <w:t xml:space="preserve">                                                                                       </w:t>
      </w:r>
    </w:p>
    <w:sectPr w:rsidR="00D11B57" w:rsidRPr="00387619" w:rsidSect="0052593E">
      <w:footerReference w:type="default" r:id="rId7"/>
      <w:pgSz w:w="11906" w:h="16838"/>
      <w:pgMar w:top="719" w:right="1106" w:bottom="1440" w:left="1260" w:header="0" w:footer="720" w:gutter="0"/>
      <w:pgNumType w:start="1"/>
      <w:cols w:space="720"/>
      <w:formProt w:val="0"/>
      <w:rtlGutter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F1" w:rsidRDefault="006A06F1" w:rsidP="0052593E">
      <w:r>
        <w:separator/>
      </w:r>
    </w:p>
  </w:endnote>
  <w:endnote w:type="continuationSeparator" w:id="0">
    <w:p w:rsidR="006A06F1" w:rsidRDefault="006A06F1" w:rsidP="0052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 Regular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B57" w:rsidRDefault="00606679">
    <w:pPr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635</wp:posOffset>
              </wp:positionV>
              <wp:extent cx="207010" cy="181610"/>
              <wp:effectExtent l="34925" t="2921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010" cy="18161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ctangle 1" o:spid="_x0000_s1026" style="position:absolute;margin-left:461pt;margin-top:.05pt;width:16.3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" o:allowincell="f" path="m,l-127,r,-127l,-127,,xe" strokeweight=".26mm">
              <v:stroke joinstyle="miter"/>
              <v:path o:connecttype="custom" o:connectlocs="0,0;-26290,0;-26290,-23064;0,-23064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F1" w:rsidRDefault="006A06F1" w:rsidP="0052593E">
      <w:r>
        <w:separator/>
      </w:r>
    </w:p>
  </w:footnote>
  <w:footnote w:type="continuationSeparator" w:id="0">
    <w:p w:rsidR="006A06F1" w:rsidRDefault="006A06F1" w:rsidP="0052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3E"/>
    <w:rsid w:val="00053BC4"/>
    <w:rsid w:val="000E6A62"/>
    <w:rsid w:val="000F0743"/>
    <w:rsid w:val="00161CE4"/>
    <w:rsid w:val="00193CE5"/>
    <w:rsid w:val="001961A1"/>
    <w:rsid w:val="001A1308"/>
    <w:rsid w:val="001B7843"/>
    <w:rsid w:val="001C7ECB"/>
    <w:rsid w:val="002019D1"/>
    <w:rsid w:val="00230ED4"/>
    <w:rsid w:val="002868A5"/>
    <w:rsid w:val="002B16FA"/>
    <w:rsid w:val="00326EFC"/>
    <w:rsid w:val="003836AF"/>
    <w:rsid w:val="00387619"/>
    <w:rsid w:val="003B7286"/>
    <w:rsid w:val="004944C6"/>
    <w:rsid w:val="0052593E"/>
    <w:rsid w:val="00602FE4"/>
    <w:rsid w:val="00604F54"/>
    <w:rsid w:val="00606679"/>
    <w:rsid w:val="00607FAE"/>
    <w:rsid w:val="00611F69"/>
    <w:rsid w:val="006A06F1"/>
    <w:rsid w:val="006B1FF0"/>
    <w:rsid w:val="00715CF0"/>
    <w:rsid w:val="00752B43"/>
    <w:rsid w:val="007B5E2F"/>
    <w:rsid w:val="007C6D57"/>
    <w:rsid w:val="007E33E2"/>
    <w:rsid w:val="00892181"/>
    <w:rsid w:val="008D38B3"/>
    <w:rsid w:val="00941045"/>
    <w:rsid w:val="009505CD"/>
    <w:rsid w:val="009E4A4B"/>
    <w:rsid w:val="00A34446"/>
    <w:rsid w:val="00A6097C"/>
    <w:rsid w:val="00A7564D"/>
    <w:rsid w:val="00BC432B"/>
    <w:rsid w:val="00C32437"/>
    <w:rsid w:val="00C6032B"/>
    <w:rsid w:val="00C61920"/>
    <w:rsid w:val="00C83731"/>
    <w:rsid w:val="00CE6366"/>
    <w:rsid w:val="00CF52C4"/>
    <w:rsid w:val="00D04FFA"/>
    <w:rsid w:val="00D11B57"/>
    <w:rsid w:val="00E60EB3"/>
    <w:rsid w:val="00E84E85"/>
    <w:rsid w:val="00F31A2B"/>
    <w:rsid w:val="00F5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93E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9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5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05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05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05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05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05CD"/>
    <w:rPr>
      <w:rFonts w:ascii="Calibri" w:hAnsi="Calibri" w:cs="Times New Roman"/>
      <w:b/>
      <w:bCs/>
    </w:rPr>
  </w:style>
  <w:style w:type="paragraph" w:customStyle="1" w:styleId="Heading">
    <w:name w:val="Heading"/>
    <w:basedOn w:val="Normal"/>
    <w:next w:val="BodyText"/>
    <w:uiPriority w:val="99"/>
    <w:rsid w:val="0052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59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05CD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52593E"/>
    <w:rPr>
      <w:rFonts w:cs="Arial"/>
    </w:rPr>
  </w:style>
  <w:style w:type="paragraph" w:styleId="Caption">
    <w:name w:val="caption"/>
    <w:basedOn w:val="Normal"/>
    <w:uiPriority w:val="99"/>
    <w:qFormat/>
    <w:rsid w:val="005259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52593E"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5259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505C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59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05CD"/>
    <w:rPr>
      <w:rFonts w:ascii="Cambria" w:hAnsi="Cambria" w:cs="Times New Roman"/>
      <w:sz w:val="24"/>
      <w:szCs w:val="24"/>
    </w:rPr>
  </w:style>
  <w:style w:type="paragraph" w:customStyle="1" w:styleId="Normal1">
    <w:name w:val="Normal1"/>
    <w:uiPriority w:val="99"/>
    <w:rsid w:val="00A6097C"/>
    <w:pPr>
      <w:suppressAutoHyphens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6097C"/>
    <w:pPr>
      <w:spacing w:beforeAutospacing="1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A6097C"/>
    <w:pPr>
      <w:tabs>
        <w:tab w:val="left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HeaderandFooter">
    <w:name w:val="Header and Footer"/>
    <w:basedOn w:val="Normal"/>
    <w:uiPriority w:val="99"/>
    <w:rsid w:val="0052593E"/>
  </w:style>
  <w:style w:type="paragraph" w:styleId="Footer">
    <w:name w:val="footer"/>
    <w:basedOn w:val="HeaderandFooter"/>
    <w:link w:val="FooterChar"/>
    <w:uiPriority w:val="99"/>
    <w:rsid w:val="0052593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5CD"/>
    <w:rPr>
      <w:rFonts w:cs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52593E"/>
  </w:style>
  <w:style w:type="paragraph" w:styleId="ListParagraph">
    <w:name w:val="List Paragraph"/>
    <w:basedOn w:val="Normal"/>
    <w:uiPriority w:val="99"/>
    <w:qFormat/>
    <w:rsid w:val="0052593E"/>
    <w:pPr>
      <w:spacing w:after="200"/>
      <w:ind w:left="720"/>
      <w:contextualSpacing/>
    </w:pPr>
  </w:style>
  <w:style w:type="paragraph" w:customStyle="1" w:styleId="ObrListBr1">
    <w:name w:val="Obr ListBr1"/>
    <w:basedOn w:val="Normal"/>
    <w:uiPriority w:val="99"/>
    <w:rsid w:val="0052593E"/>
    <w:pPr>
      <w:tabs>
        <w:tab w:val="left" w:pos="567"/>
        <w:tab w:val="left" w:pos="1440"/>
      </w:tabs>
      <w:spacing w:before="200" w:after="100"/>
      <w:ind w:left="567" w:hanging="720"/>
      <w:jc w:val="both"/>
    </w:pPr>
    <w:rPr>
      <w:rFonts w:ascii="StobiSans Regular" w:hAnsi="StobiSans Regular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3E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593E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59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59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593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59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59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5C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05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05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505C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505C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505CD"/>
    <w:rPr>
      <w:rFonts w:ascii="Calibri" w:hAnsi="Calibri" w:cs="Times New Roman"/>
      <w:b/>
      <w:bCs/>
    </w:rPr>
  </w:style>
  <w:style w:type="paragraph" w:customStyle="1" w:styleId="Heading">
    <w:name w:val="Heading"/>
    <w:basedOn w:val="Normal"/>
    <w:next w:val="BodyText"/>
    <w:uiPriority w:val="99"/>
    <w:rsid w:val="0052593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2593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05CD"/>
    <w:rPr>
      <w:rFonts w:cs="Times New Roman"/>
      <w:sz w:val="24"/>
      <w:szCs w:val="24"/>
    </w:rPr>
  </w:style>
  <w:style w:type="paragraph" w:styleId="List">
    <w:name w:val="List"/>
    <w:basedOn w:val="BodyText"/>
    <w:uiPriority w:val="99"/>
    <w:rsid w:val="0052593E"/>
    <w:rPr>
      <w:rFonts w:cs="Arial"/>
    </w:rPr>
  </w:style>
  <w:style w:type="paragraph" w:styleId="Caption">
    <w:name w:val="caption"/>
    <w:basedOn w:val="Normal"/>
    <w:uiPriority w:val="99"/>
    <w:qFormat/>
    <w:rsid w:val="0052593E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52593E"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99"/>
    <w:qFormat/>
    <w:rsid w:val="0052593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505CD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2593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505CD"/>
    <w:rPr>
      <w:rFonts w:ascii="Cambria" w:hAnsi="Cambria" w:cs="Times New Roman"/>
      <w:sz w:val="24"/>
      <w:szCs w:val="24"/>
    </w:rPr>
  </w:style>
  <w:style w:type="paragraph" w:customStyle="1" w:styleId="Normal1">
    <w:name w:val="Normal1"/>
    <w:uiPriority w:val="99"/>
    <w:rsid w:val="00A6097C"/>
    <w:pPr>
      <w:suppressAutoHyphens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6097C"/>
    <w:pPr>
      <w:spacing w:beforeAutospacing="1" w:afterAutospacing="1"/>
    </w:pPr>
    <w:rPr>
      <w:lang w:eastAsia="en-US"/>
    </w:rPr>
  </w:style>
  <w:style w:type="paragraph" w:customStyle="1" w:styleId="ObrText1">
    <w:name w:val="Obr Text 1"/>
    <w:basedOn w:val="Normal"/>
    <w:uiPriority w:val="99"/>
    <w:rsid w:val="00A6097C"/>
    <w:pPr>
      <w:tabs>
        <w:tab w:val="left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eastAsia="en-US"/>
    </w:rPr>
  </w:style>
  <w:style w:type="paragraph" w:customStyle="1" w:styleId="HeaderandFooter">
    <w:name w:val="Header and Footer"/>
    <w:basedOn w:val="Normal"/>
    <w:uiPriority w:val="99"/>
    <w:rsid w:val="0052593E"/>
  </w:style>
  <w:style w:type="paragraph" w:styleId="Footer">
    <w:name w:val="footer"/>
    <w:basedOn w:val="HeaderandFooter"/>
    <w:link w:val="FooterChar"/>
    <w:uiPriority w:val="99"/>
    <w:rsid w:val="0052593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05CD"/>
    <w:rPr>
      <w:rFonts w:cs="Times New Roman"/>
      <w:sz w:val="24"/>
      <w:szCs w:val="24"/>
    </w:rPr>
  </w:style>
  <w:style w:type="paragraph" w:customStyle="1" w:styleId="FrameContents">
    <w:name w:val="Frame Contents"/>
    <w:basedOn w:val="Normal"/>
    <w:uiPriority w:val="99"/>
    <w:rsid w:val="0052593E"/>
  </w:style>
  <w:style w:type="paragraph" w:styleId="ListParagraph">
    <w:name w:val="List Paragraph"/>
    <w:basedOn w:val="Normal"/>
    <w:uiPriority w:val="99"/>
    <w:qFormat/>
    <w:rsid w:val="0052593E"/>
    <w:pPr>
      <w:spacing w:after="200"/>
      <w:ind w:left="720"/>
      <w:contextualSpacing/>
    </w:pPr>
  </w:style>
  <w:style w:type="paragraph" w:customStyle="1" w:styleId="ObrListBr1">
    <w:name w:val="Obr ListBr1"/>
    <w:basedOn w:val="Normal"/>
    <w:uiPriority w:val="99"/>
    <w:rsid w:val="0052593E"/>
    <w:pPr>
      <w:tabs>
        <w:tab w:val="left" w:pos="567"/>
        <w:tab w:val="left" w:pos="1440"/>
      </w:tabs>
      <w:spacing w:before="200" w:after="100"/>
      <w:ind w:left="567" w:hanging="720"/>
      <w:jc w:val="both"/>
    </w:pPr>
    <w:rPr>
      <w:rFonts w:ascii="StobiSans Regular" w:hAnsi="StobiSans Regular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PC</cp:lastModifiedBy>
  <cp:revision>2</cp:revision>
  <cp:lastPrinted>2023-02-08T07:50:00Z</cp:lastPrinted>
  <dcterms:created xsi:type="dcterms:W3CDTF">2024-07-10T10:23:00Z</dcterms:created>
  <dcterms:modified xsi:type="dcterms:W3CDTF">2024-07-10T10:23:00Z</dcterms:modified>
</cp:coreProperties>
</file>